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154FCECF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9F04B9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0D0B8E">
        <w:rPr>
          <w:rFonts w:ascii="Times New Roman" w:hAnsi="Times New Roman" w:cs="Times New Roman"/>
          <w:bCs/>
          <w:sz w:val="28"/>
          <w:szCs w:val="28"/>
        </w:rPr>
        <w:t>10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32065E7E" w:rsid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</w:p>
    <w:p w14:paraId="22ACD20A" w14:textId="755AA903" w:rsidR="00567240" w:rsidRDefault="00567240" w:rsidP="00FC7375">
      <w:pPr>
        <w:pStyle w:val="3"/>
        <w:ind w:firstLine="0"/>
        <w:rPr>
          <w:sz w:val="28"/>
          <w:szCs w:val="28"/>
        </w:rPr>
      </w:pPr>
      <w:bookmarkStart w:id="2" w:name="_Hlk172062823"/>
      <w:r>
        <w:rPr>
          <w:sz w:val="28"/>
          <w:szCs w:val="28"/>
        </w:rPr>
        <w:t>Денисова Павла Денисовича</w:t>
      </w:r>
    </w:p>
    <w:bookmarkEnd w:id="1"/>
    <w:bookmarkEnd w:id="0"/>
    <w:bookmarkEnd w:id="2"/>
    <w:p w14:paraId="39CC5596" w14:textId="244B8212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</w:t>
      </w:r>
      <w:r w:rsidR="006253AA">
        <w:rPr>
          <w:sz w:val="28"/>
          <w:szCs w:val="28"/>
        </w:rPr>
        <w:t xml:space="preserve"> 1</w:t>
      </w:r>
      <w:r w:rsidR="00FC7375">
        <w:rPr>
          <w:sz w:val="28"/>
          <w:szCs w:val="28"/>
        </w:rPr>
        <w:t xml:space="preserve"> </w:t>
      </w:r>
      <w:r w:rsidR="006E6377" w:rsidRPr="006E6377">
        <w:rPr>
          <w:sz w:val="28"/>
          <w:szCs w:val="28"/>
        </w:rPr>
        <w:t>Денисова Павла Денисовича</w:t>
      </w:r>
      <w:r w:rsidR="006E63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458AB497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E6377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</w:t>
      </w:r>
      <w:r w:rsidR="006E6377" w:rsidRPr="006E6377">
        <w:t xml:space="preserve"> </w:t>
      </w:r>
      <w:bookmarkStart w:id="3" w:name="_Hlk172062861"/>
      <w:r w:rsidR="006E6377" w:rsidRPr="006E6377">
        <w:rPr>
          <w:sz w:val="28"/>
          <w:szCs w:val="28"/>
        </w:rPr>
        <w:t>Денисов Пав</w:t>
      </w:r>
      <w:r w:rsidR="006E6377">
        <w:rPr>
          <w:sz w:val="28"/>
          <w:szCs w:val="28"/>
        </w:rPr>
        <w:t>е</w:t>
      </w:r>
      <w:r w:rsidR="006E6377" w:rsidRPr="006E6377">
        <w:rPr>
          <w:sz w:val="28"/>
          <w:szCs w:val="28"/>
        </w:rPr>
        <w:t>л Денисович</w:t>
      </w:r>
      <w:r w:rsidR="00F425DA" w:rsidRPr="00F425DA">
        <w:t xml:space="preserve"> </w:t>
      </w:r>
      <w:bookmarkEnd w:id="3"/>
      <w:r w:rsidRPr="000B46A8">
        <w:rPr>
          <w:sz w:val="28"/>
          <w:szCs w:val="28"/>
        </w:rPr>
        <w:t xml:space="preserve">уведомил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избирательного </w:t>
      </w:r>
      <w:r>
        <w:rPr>
          <w:sz w:val="28"/>
          <w:szCs w:val="28"/>
        </w:rPr>
        <w:lastRenderedPageBreak/>
        <w:t xml:space="preserve">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77C64A50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E6377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6E6377"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часов </w:t>
      </w:r>
      <w:r w:rsidR="006E6377">
        <w:rPr>
          <w:sz w:val="28"/>
          <w:szCs w:val="28"/>
        </w:rPr>
        <w:t>4</w:t>
      </w:r>
      <w:r w:rsidR="00F425DA">
        <w:rPr>
          <w:sz w:val="28"/>
          <w:szCs w:val="28"/>
        </w:rPr>
        <w:t>3</w:t>
      </w:r>
      <w:r w:rsidRPr="000B46A8">
        <w:rPr>
          <w:sz w:val="28"/>
          <w:szCs w:val="28"/>
        </w:rPr>
        <w:t xml:space="preserve"> минут</w:t>
      </w:r>
      <w:r w:rsidR="00F425DA">
        <w:rPr>
          <w:sz w:val="28"/>
          <w:szCs w:val="28"/>
        </w:rPr>
        <w:t>ы</w:t>
      </w:r>
      <w:r w:rsidRPr="000B46A8">
        <w:rPr>
          <w:sz w:val="28"/>
          <w:szCs w:val="28"/>
        </w:rPr>
        <w:t xml:space="preserve"> </w:t>
      </w:r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у</w:t>
      </w:r>
      <w:r w:rsidR="006E6377" w:rsidRPr="006E6377">
        <w:rPr>
          <w:sz w:val="28"/>
          <w:szCs w:val="28"/>
        </w:rPr>
        <w:t xml:space="preserve"> Павл</w:t>
      </w:r>
      <w:r w:rsidR="006E6377">
        <w:rPr>
          <w:sz w:val="28"/>
          <w:szCs w:val="28"/>
        </w:rPr>
        <w:t>у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 xml:space="preserve">у </w:t>
      </w:r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162D5EFA" w:rsidR="000B46A8" w:rsidRDefault="00EF3D13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7462">
        <w:rPr>
          <w:sz w:val="28"/>
          <w:szCs w:val="28"/>
        </w:rPr>
        <w:t>0</w:t>
      </w:r>
      <w:r w:rsidR="000B46A8"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F425DA" w:rsidRPr="00F425DA">
        <w:t xml:space="preserve"> </w:t>
      </w:r>
      <w:r w:rsidR="006E6377" w:rsidRPr="006E6377">
        <w:rPr>
          <w:sz w:val="28"/>
          <w:szCs w:val="28"/>
        </w:rPr>
        <w:t>Денисов Павел Денисович</w:t>
      </w:r>
      <w:r w:rsidR="006E6377" w:rsidRPr="006E6377">
        <w:t xml:space="preserve"> </w:t>
      </w:r>
      <w:r w:rsidR="000B46A8" w:rsidRPr="000B46A8">
        <w:rPr>
          <w:sz w:val="28"/>
          <w:szCs w:val="28"/>
        </w:rPr>
        <w:t>представил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7D7F1C21" w:rsidR="000B46A8" w:rsidRPr="00FC784A" w:rsidRDefault="00EB7F20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D7462"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6E6377">
        <w:rPr>
          <w:sz w:val="28"/>
          <w:szCs w:val="28"/>
        </w:rPr>
        <w:t>5</w:t>
      </w:r>
      <w:r w:rsidR="000B46A8" w:rsidRPr="000B46A8">
        <w:rPr>
          <w:sz w:val="28"/>
          <w:szCs w:val="28"/>
        </w:rPr>
        <w:t xml:space="preserve"> часов </w:t>
      </w:r>
      <w:r w:rsidR="006E6377">
        <w:rPr>
          <w:sz w:val="28"/>
          <w:szCs w:val="28"/>
        </w:rPr>
        <w:t>31</w:t>
      </w:r>
      <w:r w:rsidR="000B46A8" w:rsidRPr="000B46A8">
        <w:rPr>
          <w:sz w:val="28"/>
          <w:szCs w:val="28"/>
        </w:rPr>
        <w:t xml:space="preserve"> минут</w:t>
      </w:r>
      <w:r w:rsidR="006E6377">
        <w:rPr>
          <w:sz w:val="28"/>
          <w:szCs w:val="28"/>
        </w:rPr>
        <w:t xml:space="preserve">у </w:t>
      </w:r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у</w:t>
      </w:r>
      <w:r w:rsidR="006E6377" w:rsidRPr="006E6377">
        <w:rPr>
          <w:sz w:val="28"/>
          <w:szCs w:val="28"/>
        </w:rPr>
        <w:t xml:space="preserve"> Павл</w:t>
      </w:r>
      <w:r w:rsidR="006E6377">
        <w:rPr>
          <w:sz w:val="28"/>
          <w:szCs w:val="28"/>
        </w:rPr>
        <w:t>у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>у</w:t>
      </w:r>
      <w:r w:rsidR="000B46A8" w:rsidRPr="000B46A8">
        <w:rPr>
          <w:sz w:val="28"/>
          <w:szCs w:val="28"/>
        </w:rPr>
        <w:t xml:space="preserve">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</w:t>
      </w:r>
      <w:r w:rsidR="003C504D" w:rsidRPr="003C504D">
        <w:rPr>
          <w:sz w:val="28"/>
          <w:szCs w:val="28"/>
        </w:rPr>
        <w:lastRenderedPageBreak/>
        <w:t xml:space="preserve">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002E2F53" w:rsidR="00D40B95" w:rsidRDefault="006E6377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6E6377">
        <w:rPr>
          <w:sz w:val="28"/>
          <w:szCs w:val="28"/>
        </w:rPr>
        <w:t xml:space="preserve">Денисов Павел Денисович </w:t>
      </w:r>
      <w:r w:rsidR="003754BC">
        <w:rPr>
          <w:sz w:val="28"/>
          <w:szCs w:val="28"/>
        </w:rPr>
        <w:t xml:space="preserve">выдвинут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967B2E" w:rsidRPr="00967B2E">
        <w:rPr>
          <w:sz w:val="28"/>
          <w:szCs w:val="28"/>
        </w:rPr>
        <w:t xml:space="preserve">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4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4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2516403D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85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173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7AC8688D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6E6377" w:rsidRPr="006E6377">
        <w:t xml:space="preserve"> </w:t>
      </w:r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а</w:t>
      </w:r>
      <w:r w:rsidR="006E6377" w:rsidRPr="006E6377">
        <w:rPr>
          <w:sz w:val="28"/>
          <w:szCs w:val="28"/>
        </w:rPr>
        <w:t xml:space="preserve"> Пав</w:t>
      </w:r>
      <w:r w:rsidR="006E6377">
        <w:rPr>
          <w:sz w:val="28"/>
          <w:szCs w:val="28"/>
        </w:rPr>
        <w:t>ла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>а</w:t>
      </w:r>
      <w:r w:rsidR="00EB7F20" w:rsidRPr="00EB7F20">
        <w:t xml:space="preserve"> </w:t>
      </w:r>
      <w:r w:rsidRPr="003C504D">
        <w:rPr>
          <w:sz w:val="28"/>
          <w:szCs w:val="28"/>
        </w:rPr>
        <w:t>не проводилось</w:t>
      </w:r>
      <w:r w:rsidR="005F4CF5">
        <w:rPr>
          <w:sz w:val="28"/>
          <w:szCs w:val="28"/>
        </w:rPr>
        <w:t>, 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lastRenderedPageBreak/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7F7993EC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5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5"/>
      <w:r w:rsidR="003C504D" w:rsidRPr="003C504D">
        <w:rPr>
          <w:sz w:val="28"/>
          <w:szCs w:val="28"/>
        </w:rPr>
        <w:t xml:space="preserve"> при выдвижении</w:t>
      </w:r>
      <w:r w:rsidR="006E6377">
        <w:rPr>
          <w:sz w:val="28"/>
          <w:szCs w:val="28"/>
        </w:rPr>
        <w:t xml:space="preserve"> </w:t>
      </w:r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а</w:t>
      </w:r>
      <w:r w:rsidR="006E6377" w:rsidRPr="006E6377">
        <w:rPr>
          <w:sz w:val="28"/>
          <w:szCs w:val="28"/>
        </w:rPr>
        <w:t xml:space="preserve"> Павл</w:t>
      </w:r>
      <w:r w:rsidR="006E6377">
        <w:rPr>
          <w:sz w:val="28"/>
          <w:szCs w:val="28"/>
        </w:rPr>
        <w:t>а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>а</w:t>
      </w:r>
      <w:r w:rsidR="003C504D" w:rsidRPr="003C504D">
        <w:rPr>
          <w:sz w:val="28"/>
          <w:szCs w:val="28"/>
        </w:rPr>
        <w:t xml:space="preserve"> кандидато</w:t>
      </w:r>
      <w:r w:rsidR="00725AB4">
        <w:rPr>
          <w:sz w:val="28"/>
          <w:szCs w:val="28"/>
        </w:rPr>
        <w:t>м</w:t>
      </w:r>
      <w:r w:rsidR="00F425DA" w:rsidRPr="00F425DA">
        <w:t xml:space="preserve"> </w:t>
      </w:r>
      <w:r w:rsidR="006E6377">
        <w:t xml:space="preserve">          </w:t>
      </w:r>
      <w:r w:rsidR="00725AB4">
        <w:rPr>
          <w:sz w:val="28"/>
          <w:szCs w:val="28"/>
        </w:rPr>
        <w:t>в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456EC04C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>», несмотря на имеющийся запрос ТИК № 46</w:t>
      </w:r>
      <w:r w:rsidR="004C11D4">
        <w:rPr>
          <w:sz w:val="28"/>
          <w:szCs w:val="28"/>
        </w:rPr>
        <w:t>,</w:t>
      </w:r>
      <w:r w:rsidRPr="00471506">
        <w:rPr>
          <w:sz w:val="28"/>
          <w:szCs w:val="28"/>
        </w:rPr>
        <w:t xml:space="preserve"> копию протокола Конференции  не предоставило, что также свидетельствует о несоблюдении 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13FF72D5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6A8769AF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Отказать</w:t>
      </w:r>
      <w:r w:rsidR="006E6377">
        <w:rPr>
          <w:sz w:val="28"/>
          <w:szCs w:val="28"/>
        </w:rPr>
        <w:t xml:space="preserve"> </w:t>
      </w:r>
      <w:bookmarkStart w:id="6" w:name="_Hlk172063226"/>
      <w:r w:rsidR="006E6377" w:rsidRPr="006E6377">
        <w:rPr>
          <w:sz w:val="28"/>
          <w:szCs w:val="28"/>
        </w:rPr>
        <w:t>Денисов</w:t>
      </w:r>
      <w:r w:rsidR="006E6377">
        <w:rPr>
          <w:sz w:val="28"/>
          <w:szCs w:val="28"/>
        </w:rPr>
        <w:t>у</w:t>
      </w:r>
      <w:r w:rsidR="006E6377" w:rsidRPr="006E6377">
        <w:rPr>
          <w:sz w:val="28"/>
          <w:szCs w:val="28"/>
        </w:rPr>
        <w:t xml:space="preserve"> Пав</w:t>
      </w:r>
      <w:r w:rsidR="006E6377">
        <w:rPr>
          <w:sz w:val="28"/>
          <w:szCs w:val="28"/>
        </w:rPr>
        <w:t>лу</w:t>
      </w:r>
      <w:r w:rsidR="006E6377" w:rsidRPr="006E6377">
        <w:rPr>
          <w:sz w:val="28"/>
          <w:szCs w:val="28"/>
        </w:rPr>
        <w:t xml:space="preserve"> Денисович</w:t>
      </w:r>
      <w:r w:rsidR="006E6377">
        <w:rPr>
          <w:sz w:val="28"/>
          <w:szCs w:val="28"/>
        </w:rPr>
        <w:t>у</w:t>
      </w:r>
      <w:bookmarkEnd w:id="6"/>
      <w:r>
        <w:rPr>
          <w:sz w:val="28"/>
          <w:szCs w:val="28"/>
        </w:rPr>
        <w:t xml:space="preserve">, выдвинутому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4B5F0100" w14:textId="48237F8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Копию настоящего решения выдать</w:t>
      </w:r>
      <w:r w:rsidR="00F425DA">
        <w:rPr>
          <w:sz w:val="28"/>
          <w:szCs w:val="28"/>
        </w:rPr>
        <w:t xml:space="preserve"> </w:t>
      </w:r>
      <w:r w:rsidR="006E6377" w:rsidRPr="006E6377">
        <w:rPr>
          <w:sz w:val="28"/>
          <w:szCs w:val="28"/>
        </w:rPr>
        <w:t>Денисову Павлу Денисовичу</w:t>
      </w:r>
      <w:r w:rsidR="003C6225">
        <w:rPr>
          <w:sz w:val="28"/>
          <w:szCs w:val="28"/>
        </w:rPr>
        <w:t>.</w:t>
      </w:r>
    </w:p>
    <w:p w14:paraId="16B63D10" w14:textId="5A0F8EC6" w:rsidR="00AB0A6E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AB0A6E">
        <w:rPr>
          <w:sz w:val="28"/>
          <w:szCs w:val="28"/>
        </w:rPr>
        <w:t xml:space="preserve"> настоящее решение </w:t>
      </w:r>
      <w:r w:rsidRPr="00FA3AA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</w:t>
      </w:r>
      <w:r w:rsidRPr="00FA3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№ </w:t>
      </w:r>
      <w:r w:rsidR="009D5828">
        <w:rPr>
          <w:sz w:val="28"/>
          <w:szCs w:val="28"/>
        </w:rPr>
        <w:t>46</w:t>
      </w:r>
      <w:r w:rsidRPr="00FA3AA3">
        <w:rPr>
          <w:sz w:val="28"/>
          <w:szCs w:val="28"/>
        </w:rPr>
        <w:t xml:space="preserve"> в информационно-те</w:t>
      </w:r>
      <w:r>
        <w:rPr>
          <w:sz w:val="28"/>
          <w:szCs w:val="28"/>
        </w:rPr>
        <w:t>лекоммуникационной</w:t>
      </w:r>
      <w:r w:rsidRPr="00FA3AA3">
        <w:rPr>
          <w:sz w:val="28"/>
          <w:szCs w:val="28"/>
        </w:rPr>
        <w:t xml:space="preserve"> сети «Интернет».</w:t>
      </w:r>
    </w:p>
    <w:p w14:paraId="68513D0B" w14:textId="161AE96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</w:t>
      </w:r>
      <w:r w:rsidR="009D5828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>
        <w:rPr>
          <w:sz w:val="28"/>
          <w:szCs w:val="28"/>
        </w:rPr>
        <w:t>.</w:t>
      </w:r>
    </w:p>
    <w:p w14:paraId="0F9FAB9C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14:paraId="7B5ECB43" w14:textId="77777777" w:rsidTr="009D1BA5">
        <w:tc>
          <w:tcPr>
            <w:tcW w:w="5812" w:type="dxa"/>
          </w:tcPr>
          <w:p w14:paraId="0A9C4F70" w14:textId="65C4D321" w:rsidR="009D5828" w:rsidRPr="009D5828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D1BA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9D5828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14:paraId="57A742B5" w14:textId="77777777" w:rsidTr="009D1BA5">
        <w:tc>
          <w:tcPr>
            <w:tcW w:w="5812" w:type="dxa"/>
          </w:tcPr>
          <w:p w14:paraId="2A883F6B" w14:textId="3EF86545" w:rsidR="009D5828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381E"/>
    <w:rsid w:val="000B46A8"/>
    <w:rsid w:val="000D0B8E"/>
    <w:rsid w:val="000D7462"/>
    <w:rsid w:val="000F12F9"/>
    <w:rsid w:val="0013333B"/>
    <w:rsid w:val="00135328"/>
    <w:rsid w:val="00174300"/>
    <w:rsid w:val="002333EC"/>
    <w:rsid w:val="00240140"/>
    <w:rsid w:val="002A2A23"/>
    <w:rsid w:val="002B31D9"/>
    <w:rsid w:val="002D1CF8"/>
    <w:rsid w:val="002E7EE6"/>
    <w:rsid w:val="00335CF5"/>
    <w:rsid w:val="00363475"/>
    <w:rsid w:val="00363965"/>
    <w:rsid w:val="003754BC"/>
    <w:rsid w:val="003870B9"/>
    <w:rsid w:val="003C4ACA"/>
    <w:rsid w:val="003C504D"/>
    <w:rsid w:val="003C6225"/>
    <w:rsid w:val="00471506"/>
    <w:rsid w:val="00472CF3"/>
    <w:rsid w:val="004970B3"/>
    <w:rsid w:val="004C11D4"/>
    <w:rsid w:val="004E435B"/>
    <w:rsid w:val="004F0D8C"/>
    <w:rsid w:val="004F787D"/>
    <w:rsid w:val="00514DB0"/>
    <w:rsid w:val="00552070"/>
    <w:rsid w:val="00567240"/>
    <w:rsid w:val="005730F4"/>
    <w:rsid w:val="005A5F4D"/>
    <w:rsid w:val="005F1687"/>
    <w:rsid w:val="005F4CF5"/>
    <w:rsid w:val="006253AA"/>
    <w:rsid w:val="00650229"/>
    <w:rsid w:val="00682B90"/>
    <w:rsid w:val="006B64A3"/>
    <w:rsid w:val="006E6377"/>
    <w:rsid w:val="00725AB4"/>
    <w:rsid w:val="00744133"/>
    <w:rsid w:val="00837DED"/>
    <w:rsid w:val="008E2E49"/>
    <w:rsid w:val="00967B2E"/>
    <w:rsid w:val="00977F35"/>
    <w:rsid w:val="009D1BA5"/>
    <w:rsid w:val="009D5828"/>
    <w:rsid w:val="009F04B9"/>
    <w:rsid w:val="00A64057"/>
    <w:rsid w:val="00A65470"/>
    <w:rsid w:val="00A976D7"/>
    <w:rsid w:val="00AA17A4"/>
    <w:rsid w:val="00AB0A6E"/>
    <w:rsid w:val="00AB4C40"/>
    <w:rsid w:val="00AF0BAC"/>
    <w:rsid w:val="00AF4E84"/>
    <w:rsid w:val="00B32002"/>
    <w:rsid w:val="00B45908"/>
    <w:rsid w:val="00B7442E"/>
    <w:rsid w:val="00BD015C"/>
    <w:rsid w:val="00C265F0"/>
    <w:rsid w:val="00C4309C"/>
    <w:rsid w:val="00C44A6D"/>
    <w:rsid w:val="00CC68F1"/>
    <w:rsid w:val="00D024D6"/>
    <w:rsid w:val="00D40B95"/>
    <w:rsid w:val="00DA22CB"/>
    <w:rsid w:val="00DB08FA"/>
    <w:rsid w:val="00DB4867"/>
    <w:rsid w:val="00E018EA"/>
    <w:rsid w:val="00E24864"/>
    <w:rsid w:val="00E50BDD"/>
    <w:rsid w:val="00E851E8"/>
    <w:rsid w:val="00E97C52"/>
    <w:rsid w:val="00EA68A9"/>
    <w:rsid w:val="00EB7F20"/>
    <w:rsid w:val="00EC3069"/>
    <w:rsid w:val="00EE11B6"/>
    <w:rsid w:val="00EF3D13"/>
    <w:rsid w:val="00F425DA"/>
    <w:rsid w:val="00F56982"/>
    <w:rsid w:val="00F7102E"/>
    <w:rsid w:val="00F83862"/>
    <w:rsid w:val="00F97803"/>
    <w:rsid w:val="00FA2472"/>
    <w:rsid w:val="00FA3AA3"/>
    <w:rsid w:val="00FC6DCA"/>
    <w:rsid w:val="00FC7375"/>
    <w:rsid w:val="00FC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4</cp:revision>
  <cp:lastPrinted>2024-07-18T10:40:00Z</cp:lastPrinted>
  <dcterms:created xsi:type="dcterms:W3CDTF">2024-07-16T19:51:00Z</dcterms:created>
  <dcterms:modified xsi:type="dcterms:W3CDTF">2024-07-18T10:41:00Z</dcterms:modified>
</cp:coreProperties>
</file>